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2A8" w:rsidRPr="00F012A8" w:rsidRDefault="00F012A8" w:rsidP="00F012A8"/>
    <w:p w:rsidR="00D27B0E" w:rsidRPr="00D27B0E" w:rsidRDefault="00D27B0E" w:rsidP="00D27B0E">
      <w:pPr>
        <w:pStyle w:val="Heading1"/>
        <w:tabs>
          <w:tab w:val="left" w:pos="6570"/>
        </w:tabs>
        <w:spacing w:line="276" w:lineRule="auto"/>
        <w:ind w:left="1530" w:right="1710"/>
        <w:rPr>
          <w:rFonts w:ascii="Times New Roman" w:hAnsi="Times New Roman"/>
          <w:b/>
          <w:sz w:val="22"/>
          <w:szCs w:val="22"/>
        </w:rPr>
      </w:pPr>
      <w:r w:rsidRPr="00D27B0E">
        <w:rPr>
          <w:rFonts w:ascii="Times New Roman" w:hAnsi="Times New Roman"/>
          <w:b/>
          <w:sz w:val="22"/>
          <w:szCs w:val="22"/>
        </w:rPr>
        <w:t>KENTUCKY REAL ESTATE COMMISSION FORMS COMMITTEE AGENDA</w:t>
      </w:r>
    </w:p>
    <w:p w:rsidR="00D27B0E" w:rsidRPr="00D27B0E" w:rsidRDefault="00D27B0E" w:rsidP="00D27B0E">
      <w:pPr>
        <w:pStyle w:val="Heading1"/>
        <w:tabs>
          <w:tab w:val="left" w:pos="6570"/>
        </w:tabs>
        <w:spacing w:line="276" w:lineRule="auto"/>
        <w:ind w:left="1530" w:right="1710"/>
        <w:rPr>
          <w:rFonts w:ascii="Times New Roman" w:hAnsi="Times New Roman"/>
          <w:b/>
          <w:sz w:val="22"/>
          <w:szCs w:val="22"/>
        </w:rPr>
      </w:pPr>
    </w:p>
    <w:p w:rsidR="00D27B0E" w:rsidRPr="00D27B0E" w:rsidRDefault="00D27B0E" w:rsidP="00D27B0E">
      <w:pPr>
        <w:pStyle w:val="Heading1"/>
        <w:tabs>
          <w:tab w:val="left" w:pos="6570"/>
        </w:tabs>
        <w:spacing w:line="276" w:lineRule="auto"/>
        <w:ind w:left="1530" w:right="1710"/>
        <w:rPr>
          <w:rFonts w:ascii="Times New Roman" w:hAnsi="Times New Roman"/>
          <w:b/>
          <w:sz w:val="22"/>
          <w:szCs w:val="22"/>
        </w:rPr>
      </w:pPr>
      <w:r w:rsidRPr="00D27B0E">
        <w:rPr>
          <w:rFonts w:ascii="Times New Roman" w:hAnsi="Times New Roman"/>
          <w:sz w:val="22"/>
          <w:szCs w:val="22"/>
        </w:rPr>
        <w:t xml:space="preserve">DATE: </w:t>
      </w:r>
      <w:r>
        <w:rPr>
          <w:rFonts w:ascii="Times New Roman" w:hAnsi="Times New Roman"/>
          <w:sz w:val="22"/>
          <w:szCs w:val="22"/>
        </w:rPr>
        <w:t>Friday, August 6</w:t>
      </w:r>
      <w:r w:rsidRPr="00D27B0E">
        <w:rPr>
          <w:rFonts w:ascii="Times New Roman" w:hAnsi="Times New Roman"/>
          <w:sz w:val="22"/>
          <w:szCs w:val="22"/>
        </w:rPr>
        <w:t>, 2021</w:t>
      </w:r>
    </w:p>
    <w:p w:rsidR="00D27B0E" w:rsidRPr="00D27B0E" w:rsidRDefault="00D27B0E" w:rsidP="00D27B0E">
      <w:pPr>
        <w:pStyle w:val="Heading1"/>
        <w:tabs>
          <w:tab w:val="left" w:pos="6570"/>
        </w:tabs>
        <w:spacing w:line="276" w:lineRule="auto"/>
        <w:ind w:left="1530" w:right="1710"/>
        <w:rPr>
          <w:rFonts w:ascii="Times New Roman" w:hAnsi="Times New Roman"/>
          <w:sz w:val="22"/>
          <w:szCs w:val="22"/>
        </w:rPr>
      </w:pPr>
      <w:r w:rsidRPr="00D27B0E">
        <w:rPr>
          <w:rFonts w:ascii="Times New Roman" w:hAnsi="Times New Roman"/>
          <w:sz w:val="22"/>
          <w:szCs w:val="22"/>
        </w:rPr>
        <w:t xml:space="preserve">TIME:  </w:t>
      </w:r>
      <w:r w:rsidR="0090090C">
        <w:rPr>
          <w:rFonts w:ascii="Times New Roman" w:hAnsi="Times New Roman"/>
          <w:b/>
          <w:sz w:val="22"/>
          <w:szCs w:val="22"/>
        </w:rPr>
        <w:t>1</w:t>
      </w:r>
      <w:r w:rsidRPr="00D27B0E">
        <w:rPr>
          <w:rFonts w:ascii="Times New Roman" w:hAnsi="Times New Roman"/>
          <w:b/>
          <w:sz w:val="22"/>
          <w:szCs w:val="22"/>
        </w:rPr>
        <w:t>:00 pm EST</w:t>
      </w:r>
    </w:p>
    <w:p w:rsidR="00D27B0E" w:rsidRDefault="00D27B0E" w:rsidP="00D27B0E">
      <w:pPr>
        <w:pStyle w:val="Heading1"/>
        <w:tabs>
          <w:tab w:val="left" w:pos="6570"/>
        </w:tabs>
        <w:spacing w:line="276" w:lineRule="auto"/>
        <w:ind w:left="1530" w:right="1710"/>
        <w:rPr>
          <w:rFonts w:ascii="Times New Roman" w:hAnsi="Times New Roman"/>
          <w:sz w:val="22"/>
          <w:szCs w:val="22"/>
        </w:rPr>
      </w:pPr>
      <w:r w:rsidRPr="00D27B0E">
        <w:rPr>
          <w:rFonts w:ascii="Times New Roman" w:hAnsi="Times New Roman"/>
          <w:sz w:val="22"/>
          <w:szCs w:val="22"/>
        </w:rPr>
        <w:t xml:space="preserve">LOCATION: </w:t>
      </w:r>
      <w:r>
        <w:rPr>
          <w:rFonts w:ascii="Times New Roman" w:hAnsi="Times New Roman"/>
          <w:sz w:val="22"/>
          <w:szCs w:val="22"/>
        </w:rPr>
        <w:t>500 Mero Street, 2NE09, Frankfort, KY 40601</w:t>
      </w:r>
    </w:p>
    <w:p w:rsidR="00D27B0E" w:rsidRDefault="00D27B0E" w:rsidP="00D27B0E">
      <w:pPr>
        <w:jc w:val="center"/>
        <w:rPr>
          <w:sz w:val="22"/>
        </w:rPr>
      </w:pPr>
      <w:r w:rsidRPr="00D27B0E">
        <w:rPr>
          <w:sz w:val="22"/>
        </w:rPr>
        <w:t>PPC Conference Room 229NE</w:t>
      </w:r>
    </w:p>
    <w:p w:rsidR="00D27B0E" w:rsidRDefault="00D27B0E" w:rsidP="00D27B0E">
      <w:pPr>
        <w:jc w:val="center"/>
        <w:rPr>
          <w:sz w:val="22"/>
        </w:rPr>
      </w:pPr>
    </w:p>
    <w:p w:rsidR="00A663C4" w:rsidRPr="00A663C4" w:rsidRDefault="000039A3" w:rsidP="00A663C4">
      <w:pPr>
        <w:pStyle w:val="NormalWeb"/>
        <w:shd w:val="clear" w:color="auto" w:fill="FFFFFF"/>
        <w:spacing w:after="150"/>
        <w:jc w:val="center"/>
        <w:rPr>
          <w:color w:val="333333"/>
          <w:sz w:val="21"/>
          <w:szCs w:val="21"/>
        </w:rPr>
      </w:pPr>
      <w:r>
        <w:rPr>
          <w:sz w:val="20"/>
        </w:rPr>
        <w:t>ZOOM LINK</w:t>
      </w:r>
      <w:r w:rsidR="00A663C4" w:rsidRPr="00A663C4">
        <w:rPr>
          <w:color w:val="333333"/>
          <w:sz w:val="21"/>
          <w:szCs w:val="21"/>
        </w:rPr>
        <w:t>: </w:t>
      </w:r>
      <w:hyperlink r:id="rId7" w:history="1">
        <w:r w:rsidR="00A663C4" w:rsidRPr="00A663C4">
          <w:rPr>
            <w:color w:val="337AB7"/>
            <w:sz w:val="21"/>
            <w:szCs w:val="21"/>
            <w:u w:val="single"/>
          </w:rPr>
          <w:t>https://us02web.zoom.us/j/82372898990?pwd=Y3pZVVZvUW9IRDRpd2tQSTY5K3Q2Zz09</w:t>
        </w:r>
      </w:hyperlink>
    </w:p>
    <w:p w:rsidR="00A663C4" w:rsidRPr="00A663C4" w:rsidRDefault="00A663C4" w:rsidP="00A663C4">
      <w:pPr>
        <w:shd w:val="clear" w:color="auto" w:fill="FFFFFF"/>
        <w:spacing w:after="150"/>
        <w:jc w:val="center"/>
        <w:rPr>
          <w:color w:val="333333"/>
          <w:sz w:val="21"/>
          <w:szCs w:val="21"/>
        </w:rPr>
      </w:pPr>
      <w:r w:rsidRPr="00A663C4">
        <w:rPr>
          <w:color w:val="333333"/>
          <w:sz w:val="21"/>
          <w:szCs w:val="21"/>
        </w:rPr>
        <w:t>Password: 260007</w:t>
      </w:r>
    </w:p>
    <w:p w:rsidR="00D27B0E" w:rsidRPr="00D27B0E" w:rsidRDefault="00D27B0E" w:rsidP="00D27B0E">
      <w:pPr>
        <w:pStyle w:val="Heading1"/>
        <w:tabs>
          <w:tab w:val="left" w:pos="6570"/>
        </w:tabs>
        <w:spacing w:line="276" w:lineRule="auto"/>
        <w:ind w:left="1530" w:right="1710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</w:p>
    <w:p w:rsidR="00D27B0E" w:rsidRPr="00D27B0E" w:rsidRDefault="00D27B0E" w:rsidP="00D27B0E">
      <w:pPr>
        <w:spacing w:line="276" w:lineRule="auto"/>
        <w:contextualSpacing/>
        <w:rPr>
          <w:sz w:val="22"/>
          <w:szCs w:val="22"/>
        </w:rPr>
      </w:pPr>
      <w:bookmarkStart w:id="1" w:name="DATE:__February_15,_2019"/>
      <w:bookmarkEnd w:id="1"/>
    </w:p>
    <w:p w:rsidR="00D27B0E" w:rsidRPr="005717DB" w:rsidRDefault="00D27B0E" w:rsidP="005717DB">
      <w:pPr>
        <w:numPr>
          <w:ilvl w:val="0"/>
          <w:numId w:val="1"/>
        </w:numPr>
        <w:tabs>
          <w:tab w:val="left" w:pos="5760"/>
        </w:tabs>
        <w:spacing w:line="276" w:lineRule="auto"/>
        <w:contextualSpacing/>
        <w:rPr>
          <w:sz w:val="22"/>
          <w:szCs w:val="22"/>
        </w:rPr>
      </w:pPr>
      <w:r w:rsidRPr="005717DB">
        <w:rPr>
          <w:b/>
          <w:sz w:val="22"/>
          <w:szCs w:val="22"/>
        </w:rPr>
        <w:t xml:space="preserve">Call to Order and Guest Welcome </w:t>
      </w:r>
      <w:r w:rsidRPr="005717DB">
        <w:rPr>
          <w:b/>
          <w:sz w:val="22"/>
          <w:szCs w:val="22"/>
        </w:rPr>
        <w:tab/>
      </w:r>
      <w:r w:rsidRPr="005717DB">
        <w:rPr>
          <w:sz w:val="22"/>
          <w:szCs w:val="22"/>
        </w:rPr>
        <w:t>Larry Disney / Jim Simpson</w:t>
      </w:r>
      <w:r w:rsidRPr="005717DB">
        <w:rPr>
          <w:b/>
          <w:sz w:val="22"/>
          <w:szCs w:val="22"/>
        </w:rPr>
        <w:tab/>
      </w:r>
    </w:p>
    <w:p w:rsidR="00D27B0E" w:rsidRPr="005717DB" w:rsidRDefault="00D27B0E" w:rsidP="00D27B0E">
      <w:pPr>
        <w:spacing w:line="276" w:lineRule="auto"/>
        <w:rPr>
          <w:sz w:val="22"/>
          <w:szCs w:val="22"/>
        </w:rPr>
      </w:pPr>
    </w:p>
    <w:p w:rsidR="00D27B0E" w:rsidRPr="005717DB" w:rsidRDefault="005717DB" w:rsidP="00D27B0E">
      <w:pPr>
        <w:numPr>
          <w:ilvl w:val="0"/>
          <w:numId w:val="1"/>
        </w:numPr>
        <w:spacing w:line="276" w:lineRule="auto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Roll Call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D27B0E" w:rsidRPr="005717DB">
        <w:rPr>
          <w:sz w:val="22"/>
          <w:szCs w:val="22"/>
        </w:rPr>
        <w:t>Larry Disney / Jim Simpson</w:t>
      </w:r>
    </w:p>
    <w:p w:rsidR="001E03F5" w:rsidRPr="005717DB" w:rsidRDefault="001E03F5" w:rsidP="001E03F5">
      <w:pPr>
        <w:pStyle w:val="ListParagraph"/>
        <w:rPr>
          <w:b/>
        </w:rPr>
      </w:pPr>
    </w:p>
    <w:p w:rsidR="001E03F5" w:rsidRPr="005717DB" w:rsidRDefault="001E03F5" w:rsidP="005717DB">
      <w:pPr>
        <w:numPr>
          <w:ilvl w:val="0"/>
          <w:numId w:val="1"/>
        </w:numPr>
        <w:spacing w:line="276" w:lineRule="auto"/>
        <w:contextualSpacing/>
        <w:rPr>
          <w:b/>
          <w:sz w:val="22"/>
          <w:szCs w:val="22"/>
        </w:rPr>
      </w:pPr>
      <w:r w:rsidRPr="005717DB">
        <w:rPr>
          <w:b/>
          <w:sz w:val="22"/>
          <w:szCs w:val="22"/>
        </w:rPr>
        <w:t xml:space="preserve">Meeting Minutes – </w:t>
      </w:r>
      <w:r w:rsidR="005717DB" w:rsidRPr="005717DB">
        <w:rPr>
          <w:b/>
          <w:sz w:val="22"/>
          <w:szCs w:val="22"/>
        </w:rPr>
        <w:t>06-14-21 KREC Special Meeting Minutes</w:t>
      </w:r>
    </w:p>
    <w:p w:rsidR="00D27B0E" w:rsidRPr="005717DB" w:rsidRDefault="00D27B0E" w:rsidP="00D27B0E">
      <w:pPr>
        <w:rPr>
          <w:sz w:val="22"/>
          <w:szCs w:val="22"/>
        </w:rPr>
      </w:pPr>
      <w:r w:rsidRPr="005717DB">
        <w:rPr>
          <w:b/>
          <w:sz w:val="22"/>
          <w:szCs w:val="22"/>
        </w:rPr>
        <w:t xml:space="preserve">                                                               </w:t>
      </w:r>
      <w:r w:rsidRPr="005717DB">
        <w:rPr>
          <w:sz w:val="22"/>
          <w:szCs w:val="22"/>
        </w:rPr>
        <w:t xml:space="preserve">                                                                  </w:t>
      </w:r>
    </w:p>
    <w:p w:rsidR="00D27B0E" w:rsidRPr="005717DB" w:rsidRDefault="00D27B0E" w:rsidP="00D27B0E">
      <w:pPr>
        <w:pStyle w:val="ListParagraph"/>
        <w:numPr>
          <w:ilvl w:val="0"/>
          <w:numId w:val="1"/>
        </w:numPr>
        <w:tabs>
          <w:tab w:val="left" w:pos="7200"/>
        </w:tabs>
        <w:rPr>
          <w:rFonts w:ascii="Times New Roman" w:hAnsi="Times New Roman" w:cs="Times New Roman"/>
        </w:rPr>
      </w:pPr>
      <w:r w:rsidRPr="005717DB">
        <w:rPr>
          <w:rFonts w:ascii="Times New Roman" w:hAnsi="Times New Roman" w:cs="Times New Roman"/>
          <w:b/>
        </w:rPr>
        <w:t>Discussion of 201 KAR 11:121 and Inco</w:t>
      </w:r>
      <w:r w:rsidR="005717DB">
        <w:rPr>
          <w:rFonts w:ascii="Times New Roman" w:hAnsi="Times New Roman" w:cs="Times New Roman"/>
          <w:b/>
        </w:rPr>
        <w:t xml:space="preserve">rporated Forms                 </w:t>
      </w:r>
      <w:r w:rsidRPr="005717DB">
        <w:rPr>
          <w:rFonts w:ascii="Times New Roman" w:hAnsi="Times New Roman" w:cs="Times New Roman"/>
        </w:rPr>
        <w:t>Larry Disney / Jim Simpson</w:t>
      </w:r>
      <w:r w:rsidRPr="005717DB">
        <w:rPr>
          <w:rFonts w:ascii="Times New Roman" w:hAnsi="Times New Roman" w:cs="Times New Roman"/>
        </w:rPr>
        <w:tab/>
      </w:r>
    </w:p>
    <w:p w:rsidR="00D27B0E" w:rsidRPr="005717DB" w:rsidRDefault="00D27B0E" w:rsidP="00D27B0E">
      <w:pPr>
        <w:pStyle w:val="ListParagraph"/>
        <w:numPr>
          <w:ilvl w:val="0"/>
          <w:numId w:val="2"/>
        </w:numPr>
        <w:tabs>
          <w:tab w:val="left" w:pos="9570"/>
        </w:tabs>
        <w:ind w:left="1080"/>
        <w:rPr>
          <w:rFonts w:ascii="Times New Roman" w:hAnsi="Times New Roman" w:cs="Times New Roman"/>
        </w:rPr>
      </w:pPr>
      <w:r w:rsidRPr="005717DB">
        <w:rPr>
          <w:rFonts w:ascii="Times New Roman" w:hAnsi="Times New Roman" w:cs="Times New Roman"/>
        </w:rPr>
        <w:t>KREC Form 400: A Guide to Agency Relationships</w:t>
      </w:r>
    </w:p>
    <w:p w:rsidR="00D27B0E" w:rsidRPr="005717DB" w:rsidRDefault="00D27B0E" w:rsidP="00D27B0E">
      <w:pPr>
        <w:pStyle w:val="ListParagraph"/>
        <w:numPr>
          <w:ilvl w:val="0"/>
          <w:numId w:val="2"/>
        </w:numPr>
        <w:tabs>
          <w:tab w:val="left" w:pos="9570"/>
        </w:tabs>
        <w:ind w:left="1080"/>
        <w:rPr>
          <w:rFonts w:ascii="Times New Roman" w:hAnsi="Times New Roman" w:cs="Times New Roman"/>
        </w:rPr>
      </w:pPr>
      <w:r w:rsidRPr="005717DB">
        <w:rPr>
          <w:rFonts w:ascii="Times New Roman" w:hAnsi="Times New Roman" w:cs="Times New Roman"/>
        </w:rPr>
        <w:t>KREC Form 401: Agency Consent Agreement (Buyer)</w:t>
      </w:r>
    </w:p>
    <w:p w:rsidR="00D27B0E" w:rsidRPr="005717DB" w:rsidRDefault="00D27B0E" w:rsidP="00D27B0E">
      <w:pPr>
        <w:pStyle w:val="ListParagraph"/>
        <w:numPr>
          <w:ilvl w:val="0"/>
          <w:numId w:val="2"/>
        </w:numPr>
        <w:tabs>
          <w:tab w:val="left" w:pos="9570"/>
        </w:tabs>
        <w:ind w:left="1080"/>
        <w:rPr>
          <w:rFonts w:ascii="Times New Roman" w:hAnsi="Times New Roman" w:cs="Times New Roman"/>
        </w:rPr>
      </w:pPr>
      <w:r w:rsidRPr="005717DB">
        <w:rPr>
          <w:rFonts w:ascii="Times New Roman" w:hAnsi="Times New Roman" w:cs="Times New Roman"/>
        </w:rPr>
        <w:t>KREC Form 401: Agency Consent Agreement (Seller)</w:t>
      </w:r>
    </w:p>
    <w:p w:rsidR="00D27B0E" w:rsidRPr="005717DB" w:rsidRDefault="00D27B0E" w:rsidP="00D27B0E">
      <w:pPr>
        <w:pStyle w:val="ListParagraph"/>
        <w:numPr>
          <w:ilvl w:val="0"/>
          <w:numId w:val="2"/>
        </w:numPr>
        <w:tabs>
          <w:tab w:val="left" w:pos="9570"/>
        </w:tabs>
        <w:ind w:left="1080"/>
        <w:rPr>
          <w:rFonts w:ascii="Times New Roman" w:hAnsi="Times New Roman" w:cs="Times New Roman"/>
        </w:rPr>
      </w:pPr>
      <w:r w:rsidRPr="005717DB">
        <w:rPr>
          <w:rFonts w:ascii="Times New Roman" w:hAnsi="Times New Roman" w:cs="Times New Roman"/>
        </w:rPr>
        <w:t>KREC Form 402: Seller’s Disclosure of Property Conditions</w:t>
      </w:r>
    </w:p>
    <w:p w:rsidR="00D27B0E" w:rsidRPr="005717DB" w:rsidRDefault="00D27B0E" w:rsidP="005717DB">
      <w:pPr>
        <w:ind w:left="360"/>
        <w:rPr>
          <w:sz w:val="22"/>
          <w:szCs w:val="22"/>
        </w:rPr>
      </w:pPr>
      <w:r w:rsidRPr="005717DB">
        <w:rPr>
          <w:b/>
          <w:sz w:val="22"/>
          <w:szCs w:val="22"/>
        </w:rPr>
        <w:t>4. Meeting Adjournment</w:t>
      </w:r>
      <w:r w:rsidRPr="005717DB">
        <w:rPr>
          <w:b/>
          <w:sz w:val="22"/>
          <w:szCs w:val="22"/>
        </w:rPr>
        <w:tab/>
      </w:r>
      <w:r w:rsidRPr="005717DB">
        <w:rPr>
          <w:b/>
          <w:sz w:val="22"/>
          <w:szCs w:val="22"/>
        </w:rPr>
        <w:tab/>
      </w:r>
      <w:r w:rsidRPr="005717DB">
        <w:rPr>
          <w:b/>
          <w:sz w:val="22"/>
          <w:szCs w:val="22"/>
        </w:rPr>
        <w:tab/>
      </w:r>
      <w:r w:rsidRPr="005717DB">
        <w:rPr>
          <w:b/>
          <w:sz w:val="22"/>
          <w:szCs w:val="22"/>
        </w:rPr>
        <w:tab/>
      </w:r>
      <w:r w:rsidRPr="005717DB">
        <w:rPr>
          <w:b/>
          <w:sz w:val="22"/>
          <w:szCs w:val="22"/>
        </w:rPr>
        <w:tab/>
      </w:r>
      <w:r w:rsidRPr="005717DB">
        <w:rPr>
          <w:b/>
          <w:sz w:val="22"/>
          <w:szCs w:val="22"/>
        </w:rPr>
        <w:tab/>
      </w:r>
      <w:r w:rsidRPr="005717DB">
        <w:rPr>
          <w:sz w:val="22"/>
          <w:szCs w:val="22"/>
        </w:rPr>
        <w:t>Larry Disney / Jim Simpson</w:t>
      </w:r>
    </w:p>
    <w:p w:rsidR="0028480F" w:rsidRPr="005717DB" w:rsidRDefault="0028480F" w:rsidP="00D27B0E">
      <w:pPr>
        <w:spacing w:line="276" w:lineRule="auto"/>
        <w:ind w:right="-90"/>
        <w:jc w:val="center"/>
        <w:rPr>
          <w:b/>
          <w:color w:val="000000"/>
          <w:sz w:val="22"/>
          <w:szCs w:val="22"/>
          <w:u w:val="single"/>
        </w:rPr>
      </w:pPr>
    </w:p>
    <w:p w:rsidR="0028480F" w:rsidRDefault="0028480F" w:rsidP="00D27B0E">
      <w:pPr>
        <w:spacing w:line="276" w:lineRule="auto"/>
        <w:ind w:right="-90"/>
        <w:jc w:val="center"/>
        <w:rPr>
          <w:b/>
          <w:color w:val="000000"/>
          <w:sz w:val="22"/>
          <w:szCs w:val="22"/>
          <w:u w:val="single"/>
        </w:rPr>
      </w:pPr>
    </w:p>
    <w:p w:rsidR="005717DB" w:rsidRDefault="005717DB" w:rsidP="00D27B0E">
      <w:pPr>
        <w:spacing w:line="276" w:lineRule="auto"/>
        <w:ind w:right="-90"/>
        <w:jc w:val="center"/>
        <w:rPr>
          <w:b/>
          <w:color w:val="000000"/>
          <w:sz w:val="22"/>
          <w:szCs w:val="22"/>
          <w:u w:val="single"/>
        </w:rPr>
      </w:pPr>
    </w:p>
    <w:p w:rsidR="005717DB" w:rsidRPr="005717DB" w:rsidRDefault="005717DB" w:rsidP="00D27B0E">
      <w:pPr>
        <w:spacing w:line="276" w:lineRule="auto"/>
        <w:ind w:right="-90"/>
        <w:jc w:val="center"/>
        <w:rPr>
          <w:b/>
          <w:color w:val="000000"/>
          <w:sz w:val="22"/>
          <w:szCs w:val="22"/>
          <w:u w:val="single"/>
        </w:rPr>
      </w:pPr>
    </w:p>
    <w:p w:rsidR="00D27B0E" w:rsidRPr="005717DB" w:rsidRDefault="00D27B0E" w:rsidP="00D27B0E">
      <w:pPr>
        <w:spacing w:line="276" w:lineRule="auto"/>
        <w:ind w:right="-90"/>
        <w:jc w:val="center"/>
        <w:rPr>
          <w:b/>
          <w:color w:val="000000"/>
          <w:sz w:val="22"/>
          <w:szCs w:val="22"/>
          <w:u w:val="single"/>
        </w:rPr>
      </w:pPr>
      <w:r w:rsidRPr="005717DB">
        <w:rPr>
          <w:b/>
          <w:color w:val="000000"/>
          <w:sz w:val="22"/>
          <w:szCs w:val="22"/>
          <w:u w:val="single"/>
        </w:rPr>
        <w:t>Next Committee Meeting</w:t>
      </w:r>
    </w:p>
    <w:p w:rsidR="00D27B0E" w:rsidRPr="005717DB" w:rsidRDefault="00D27B0E" w:rsidP="00D27B0E">
      <w:pPr>
        <w:spacing w:line="276" w:lineRule="auto"/>
        <w:ind w:right="-90"/>
        <w:jc w:val="center"/>
        <w:rPr>
          <w:b/>
          <w:i/>
          <w:sz w:val="22"/>
          <w:szCs w:val="22"/>
        </w:rPr>
      </w:pPr>
      <w:r w:rsidRPr="005717DB">
        <w:rPr>
          <w:b/>
          <w:i/>
          <w:sz w:val="22"/>
          <w:szCs w:val="22"/>
        </w:rPr>
        <w:t>*Tentative*</w:t>
      </w:r>
    </w:p>
    <w:p w:rsidR="006E525F" w:rsidRPr="005717DB" w:rsidRDefault="006E525F" w:rsidP="00F012A8">
      <w:pPr>
        <w:tabs>
          <w:tab w:val="left" w:pos="2955"/>
        </w:tabs>
        <w:rPr>
          <w:sz w:val="22"/>
          <w:szCs w:val="22"/>
        </w:rPr>
      </w:pPr>
    </w:p>
    <w:sectPr w:rsidR="006E525F" w:rsidRPr="005717DB" w:rsidSect="00970698">
      <w:headerReference w:type="first" r:id="rId8"/>
      <w:footerReference w:type="first" r:id="rId9"/>
      <w:pgSz w:w="12240" w:h="15840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E5D" w:rsidRDefault="00DB3E5D" w:rsidP="006E525F">
      <w:r>
        <w:separator/>
      </w:r>
    </w:p>
  </w:endnote>
  <w:endnote w:type="continuationSeparator" w:id="0">
    <w:p w:rsidR="00DB3E5D" w:rsidRDefault="00DB3E5D" w:rsidP="006E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adeGothic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02E" w:rsidRDefault="00F012A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669E9F" wp14:editId="54E00AC2">
              <wp:simplePos x="0" y="0"/>
              <wp:positionH relativeFrom="column">
                <wp:posOffset>4476750</wp:posOffset>
              </wp:positionH>
              <wp:positionV relativeFrom="paragraph">
                <wp:posOffset>118110</wp:posOffset>
              </wp:positionV>
              <wp:extent cx="2133600" cy="333375"/>
              <wp:effectExtent l="0" t="0" r="0" b="9525"/>
              <wp:wrapNone/>
              <wp:docPr id="2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3360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202E" w:rsidRPr="000223D6" w:rsidRDefault="002C202E" w:rsidP="002C202E">
                          <w:pPr>
                            <w:pStyle w:val="BlockText"/>
                            <w:tabs>
                              <w:tab w:val="clear" w:pos="7920"/>
                              <w:tab w:val="clear" w:pos="10065"/>
                              <w:tab w:val="center" w:pos="5110"/>
                              <w:tab w:val="center" w:pos="9840"/>
                            </w:tabs>
                            <w:ind w:left="0" w:right="-22"/>
                            <w:rPr>
                              <w:rFonts w:ascii="TradeGothic" w:hAnsi="TradeGothic"/>
                              <w:color w:val="365F91"/>
                            </w:rPr>
                          </w:pPr>
                          <w:r w:rsidRPr="000223D6">
                            <w:rPr>
                              <w:rFonts w:cs="Arial"/>
                              <w:color w:val="365F91"/>
                            </w:rPr>
                            <w:t>An Equal Opportunity Employer M/F/D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669E9F" id="Rectangle 27" o:spid="_x0000_s1026" style="position:absolute;margin-left:352.5pt;margin-top:9.3pt;width:168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" stroked="f">
              <v:textbox>
                <w:txbxContent>
                  <w:p w:rsidR="002C202E" w:rsidRPr="000223D6" w:rsidRDefault="002C202E" w:rsidP="002C202E">
                    <w:pPr>
                      <w:pStyle w:val="BlockText"/>
                      <w:tabs>
                        <w:tab w:val="clear" w:pos="7920"/>
                        <w:tab w:val="clear" w:pos="10065"/>
                        <w:tab w:val="center" w:pos="5110"/>
                        <w:tab w:val="center" w:pos="9840"/>
                      </w:tabs>
                      <w:ind w:left="0" w:right="-22"/>
                      <w:rPr>
                        <w:rFonts w:ascii="TradeGothic" w:hAnsi="TradeGothic"/>
                        <w:color w:val="365F91"/>
                      </w:rPr>
                    </w:pPr>
                    <w:r w:rsidRPr="000223D6">
                      <w:rPr>
                        <w:rFonts w:cs="Arial"/>
                        <w:color w:val="365F91"/>
                      </w:rPr>
                      <w:t>An Equal Opportunity Employer M/F/D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099BE1" wp14:editId="35ADD3B1">
              <wp:simplePos x="0" y="0"/>
              <wp:positionH relativeFrom="column">
                <wp:posOffset>-628650</wp:posOffset>
              </wp:positionH>
              <wp:positionV relativeFrom="paragraph">
                <wp:posOffset>118110</wp:posOffset>
              </wp:positionV>
              <wp:extent cx="1924050" cy="333375"/>
              <wp:effectExtent l="0" t="0" r="0" b="9525"/>
              <wp:wrapNone/>
              <wp:docPr id="1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2405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202E" w:rsidRPr="000223D6" w:rsidRDefault="002D61B3" w:rsidP="002C202E">
                          <w:pPr>
                            <w:rPr>
                              <w:rFonts w:ascii="Arial" w:hAnsi="Arial" w:cs="Arial"/>
                              <w:color w:val="365F9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365F91"/>
                              <w:sz w:val="18"/>
                              <w:szCs w:val="18"/>
                            </w:rPr>
                            <w:t>ppc.ky.gov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099BE1" id="Rectangle 26" o:spid="_x0000_s1027" style="position:absolute;margin-left:-49.5pt;margin-top:9.3pt;width:151.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odNgQIAAA4FAAAOAAAAZHJzL2Uyb0RvYy54bWysVNuO0zAQfUfiHyy/t7mQXhJtutrdUoS0&#10;wIqFD3Btp7FwbGO7TRfEvzN22m4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" stroked="f">
              <v:textbox>
                <w:txbxContent>
                  <w:p w:rsidR="002C202E" w:rsidRPr="000223D6" w:rsidRDefault="002D61B3" w:rsidP="002C202E">
                    <w:pPr>
                      <w:rPr>
                        <w:rFonts w:ascii="Arial" w:hAnsi="Arial" w:cs="Arial"/>
                        <w:color w:val="365F9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365F91"/>
                        <w:sz w:val="18"/>
                        <w:szCs w:val="18"/>
                      </w:rPr>
                      <w:t>ppc.ky.gov</w:t>
                    </w:r>
                  </w:p>
                </w:txbxContent>
              </v:textbox>
            </v:rect>
          </w:pict>
        </mc:Fallback>
      </mc:AlternateContent>
    </w:r>
    <w:r w:rsidR="00E2382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89EF5AE" wp14:editId="3543FFE2">
              <wp:simplePos x="0" y="0"/>
              <wp:positionH relativeFrom="column">
                <wp:posOffset>1895475</wp:posOffset>
              </wp:positionH>
              <wp:positionV relativeFrom="paragraph">
                <wp:posOffset>6350</wp:posOffset>
              </wp:positionV>
              <wp:extent cx="2126615" cy="491490"/>
              <wp:effectExtent l="0" t="0" r="0" b="0"/>
              <wp:wrapNone/>
              <wp:docPr id="3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661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202E" w:rsidRPr="000411C6" w:rsidRDefault="00E2382D" w:rsidP="002C202E">
                          <w:pPr>
                            <w:jc w:val="both"/>
                            <w:rPr>
                              <w:rFonts w:ascii="Arial" w:hAnsi="Arial" w:cs="Arial"/>
                              <w:color w:val="17365D"/>
                              <w:sz w:val="18"/>
                              <w:szCs w:val="18"/>
                            </w:rPr>
                          </w:pPr>
                          <w:r>
                            <w:rPr>
                              <w:noProof/>
                              <w:sz w:val="18"/>
                            </w:rPr>
                            <w:drawing>
                              <wp:inline distT="0" distB="0" distL="0" distR="0" wp14:anchorId="28233E22" wp14:editId="6B13587E">
                                <wp:extent cx="1400175" cy="400050"/>
                                <wp:effectExtent l="0" t="0" r="9525" b="0"/>
                                <wp:docPr id="11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nd_state-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00175" cy="400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9EF5AE" id="Rectangle 28" o:spid="_x0000_s1028" style="position:absolute;margin-left:149.25pt;margin-top:.5pt;width:167.45pt;height:38.7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" stroked="f">
              <v:textbox style="mso-fit-shape-to-text:t">
                <w:txbxContent>
                  <w:p w:rsidR="002C202E" w:rsidRPr="000411C6" w:rsidRDefault="00E2382D" w:rsidP="002C202E">
                    <w:pPr>
                      <w:jc w:val="both"/>
                      <w:rPr>
                        <w:rFonts w:ascii="Arial" w:hAnsi="Arial" w:cs="Arial"/>
                        <w:color w:val="17365D"/>
                        <w:sz w:val="18"/>
                        <w:szCs w:val="18"/>
                      </w:rPr>
                    </w:pPr>
                    <w:r>
                      <w:rPr>
                        <w:noProof/>
                        <w:sz w:val="18"/>
                      </w:rPr>
                      <w:drawing>
                        <wp:inline distT="0" distB="0" distL="0" distR="0" wp14:anchorId="28233E22" wp14:editId="6B13587E">
                          <wp:extent cx="1400175" cy="400050"/>
                          <wp:effectExtent l="0" t="0" r="9525" b="0"/>
                          <wp:docPr id="11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nd_state-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00175" cy="400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E5D" w:rsidRDefault="00DB3E5D" w:rsidP="006E525F">
      <w:r>
        <w:separator/>
      </w:r>
    </w:p>
  </w:footnote>
  <w:footnote w:type="continuationSeparator" w:id="0">
    <w:p w:rsidR="00DB3E5D" w:rsidRDefault="00DB3E5D" w:rsidP="006E5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698" w:rsidRPr="001F5537" w:rsidRDefault="00970698" w:rsidP="00970698">
    <w:pPr>
      <w:pStyle w:val="Header"/>
      <w:tabs>
        <w:tab w:val="clear" w:pos="8640"/>
      </w:tabs>
      <w:jc w:val="center"/>
    </w:pPr>
    <w:r>
      <w:rPr>
        <w:noProof/>
      </w:rPr>
      <w:drawing>
        <wp:inline distT="0" distB="0" distL="0" distR="0" wp14:anchorId="6085F6F5" wp14:editId="0E5FF105">
          <wp:extent cx="866420" cy="870585"/>
          <wp:effectExtent l="0" t="0" r="0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REC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2899" cy="877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70698" w:rsidRPr="00574EED" w:rsidRDefault="00970698" w:rsidP="00970698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asciiTheme="minorHAnsi" w:hAnsiTheme="minorHAnsi" w:cstheme="minorHAnsi"/>
        <w:b/>
      </w:rPr>
    </w:pPr>
    <w:r w:rsidRPr="00574EED">
      <w:rPr>
        <w:rFonts w:ascii="Arial" w:hAnsi="Arial" w:cs="Arial"/>
      </w:rPr>
      <w:tab/>
    </w:r>
    <w:r w:rsidRPr="00574EED">
      <w:rPr>
        <w:rFonts w:asciiTheme="minorHAnsi" w:hAnsiTheme="minorHAnsi" w:cstheme="minorHAnsi"/>
        <w:b/>
      </w:rPr>
      <w:t>PUBLIC PROTECTION CABINET</w:t>
    </w:r>
  </w:p>
  <w:p w:rsidR="00970698" w:rsidRPr="00574EED" w:rsidRDefault="00970698" w:rsidP="00970698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asciiTheme="minorHAnsi" w:hAnsiTheme="minorHAnsi" w:cstheme="minorHAnsi"/>
        <w:sz w:val="18"/>
        <w:szCs w:val="18"/>
      </w:rPr>
    </w:pPr>
    <w:r w:rsidRPr="00574EED">
      <w:rPr>
        <w:rFonts w:asciiTheme="minorHAnsi" w:hAnsiTheme="minorHAnsi" w:cstheme="minorHAnsi"/>
        <w:b/>
        <w:sz w:val="18"/>
        <w:szCs w:val="18"/>
      </w:rPr>
      <w:t>Andy Beshear</w:t>
    </w:r>
    <w:r w:rsidRPr="00574EED">
      <w:rPr>
        <w:rFonts w:asciiTheme="minorHAnsi" w:hAnsiTheme="minorHAnsi" w:cstheme="minorHAnsi"/>
        <w:sz w:val="18"/>
        <w:szCs w:val="18"/>
      </w:rPr>
      <w:tab/>
    </w:r>
    <w:r w:rsidRPr="00574EED">
      <w:rPr>
        <w:rFonts w:asciiTheme="minorHAnsi" w:hAnsiTheme="minorHAnsi" w:cstheme="minorHAnsi"/>
        <w:b/>
        <w:sz w:val="20"/>
        <w:szCs w:val="20"/>
      </w:rPr>
      <w:t>Kentucky Real Estate Commission</w:t>
    </w:r>
    <w:r w:rsidRPr="00574EED"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b/>
        <w:sz w:val="18"/>
        <w:szCs w:val="18"/>
      </w:rPr>
      <w:t xml:space="preserve">Robert Astorino, </w:t>
    </w:r>
    <w:r w:rsidRPr="00574EED">
      <w:rPr>
        <w:rFonts w:asciiTheme="minorHAnsi" w:hAnsiTheme="minorHAnsi" w:cstheme="minorHAnsi"/>
        <w:sz w:val="18"/>
        <w:szCs w:val="18"/>
      </w:rPr>
      <w:t>Executive Director</w:t>
    </w:r>
  </w:p>
  <w:p w:rsidR="00970698" w:rsidRPr="00574EED" w:rsidRDefault="00970698" w:rsidP="00970698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asciiTheme="minorHAnsi" w:hAnsiTheme="minorHAnsi" w:cstheme="minorHAnsi"/>
        <w:sz w:val="18"/>
        <w:szCs w:val="18"/>
      </w:rPr>
    </w:pPr>
    <w:r w:rsidRPr="00574EED">
      <w:rPr>
        <w:rFonts w:asciiTheme="minorHAnsi" w:hAnsiTheme="minorHAnsi" w:cstheme="minorHAnsi"/>
        <w:sz w:val="18"/>
        <w:szCs w:val="18"/>
      </w:rPr>
      <w:t>Governor</w:t>
    </w:r>
    <w:r w:rsidRPr="00574EED"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>500 Mero Street, 2NE</w:t>
    </w:r>
    <w:r w:rsidRPr="00574EED">
      <w:rPr>
        <w:rFonts w:asciiTheme="minorHAnsi" w:hAnsiTheme="minorHAnsi" w:cstheme="minorHAnsi"/>
        <w:sz w:val="18"/>
        <w:szCs w:val="18"/>
      </w:rPr>
      <w:t>0</w:t>
    </w:r>
    <w:r>
      <w:rPr>
        <w:rFonts w:asciiTheme="minorHAnsi" w:hAnsiTheme="minorHAnsi" w:cstheme="minorHAnsi"/>
        <w:sz w:val="18"/>
        <w:szCs w:val="18"/>
      </w:rPr>
      <w:t>9</w:t>
    </w:r>
    <w:r w:rsidRPr="00574EED"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>Kentucky Real Estate Authority</w:t>
    </w:r>
  </w:p>
  <w:p w:rsidR="00970698" w:rsidRPr="00574EED" w:rsidRDefault="00970698" w:rsidP="00970698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asciiTheme="minorHAnsi" w:hAnsiTheme="minorHAnsi" w:cstheme="minorHAnsi"/>
        <w:sz w:val="18"/>
        <w:szCs w:val="18"/>
      </w:rPr>
    </w:pPr>
    <w:r w:rsidRPr="00574EED">
      <w:rPr>
        <w:rFonts w:asciiTheme="minorHAnsi" w:hAnsiTheme="minorHAnsi" w:cstheme="minorHAnsi"/>
        <w:sz w:val="18"/>
        <w:szCs w:val="18"/>
      </w:rPr>
      <w:tab/>
      <w:t xml:space="preserve">Frankfort, Kentucky </w:t>
    </w:r>
    <w:r>
      <w:rPr>
        <w:rFonts w:asciiTheme="minorHAnsi" w:hAnsiTheme="minorHAnsi" w:cstheme="minorHAnsi"/>
        <w:sz w:val="18"/>
        <w:szCs w:val="18"/>
      </w:rPr>
      <w:t>40601</w:t>
    </w:r>
    <w:r w:rsidRPr="00574EED">
      <w:rPr>
        <w:rFonts w:asciiTheme="minorHAnsi" w:hAnsiTheme="minorHAnsi" w:cstheme="minorHAnsi"/>
        <w:sz w:val="18"/>
        <w:szCs w:val="18"/>
      </w:rPr>
      <w:tab/>
    </w:r>
  </w:p>
  <w:p w:rsidR="00970698" w:rsidRPr="00574EED" w:rsidRDefault="00D27B0E" w:rsidP="00970698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b/>
        <w:sz w:val="18"/>
        <w:szCs w:val="18"/>
      </w:rPr>
      <w:t>Ray A. Perry</w:t>
    </w:r>
    <w:r w:rsidR="00970698" w:rsidRPr="00574EED">
      <w:rPr>
        <w:rFonts w:asciiTheme="minorHAnsi" w:hAnsiTheme="minorHAnsi" w:cstheme="minorHAnsi"/>
        <w:sz w:val="18"/>
        <w:szCs w:val="18"/>
      </w:rPr>
      <w:tab/>
      <w:t>(502) 564-7760</w:t>
    </w:r>
    <w:r w:rsidR="00970698" w:rsidRPr="00574EED">
      <w:rPr>
        <w:rFonts w:asciiTheme="minorHAnsi" w:hAnsiTheme="minorHAnsi" w:cstheme="minorHAnsi"/>
        <w:sz w:val="18"/>
        <w:szCs w:val="18"/>
      </w:rPr>
      <w:tab/>
    </w:r>
    <w:r w:rsidR="00970698">
      <w:rPr>
        <w:rFonts w:asciiTheme="minorHAnsi" w:hAnsiTheme="minorHAnsi" w:cstheme="minorHAnsi"/>
        <w:b/>
        <w:sz w:val="18"/>
        <w:szCs w:val="18"/>
      </w:rPr>
      <w:t>John Hardesty</w:t>
    </w:r>
    <w:r w:rsidR="00970698" w:rsidRPr="00574EED">
      <w:rPr>
        <w:rFonts w:asciiTheme="minorHAnsi" w:hAnsiTheme="minorHAnsi" w:cstheme="minorHAnsi"/>
        <w:sz w:val="18"/>
        <w:szCs w:val="18"/>
      </w:rPr>
      <w:t>, General Counsel</w:t>
    </w:r>
  </w:p>
  <w:p w:rsidR="00970698" w:rsidRDefault="00970698" w:rsidP="00970698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asciiTheme="minorHAnsi" w:hAnsiTheme="minorHAnsi" w:cstheme="minorHAnsi"/>
        <w:sz w:val="18"/>
        <w:szCs w:val="18"/>
      </w:rPr>
    </w:pPr>
    <w:r w:rsidRPr="00574EED">
      <w:rPr>
        <w:rFonts w:asciiTheme="minorHAnsi" w:hAnsiTheme="minorHAnsi" w:cstheme="minorHAnsi"/>
        <w:sz w:val="18"/>
        <w:szCs w:val="18"/>
      </w:rPr>
      <w:t>Secretary</w:t>
    </w:r>
    <w:r w:rsidRPr="00574EED">
      <w:rPr>
        <w:rFonts w:asciiTheme="minorHAnsi" w:hAnsiTheme="minorHAnsi" w:cstheme="minorHAnsi"/>
        <w:sz w:val="18"/>
        <w:szCs w:val="18"/>
      </w:rPr>
      <w:tab/>
    </w:r>
    <w:hyperlink r:id="rId2" w:history="1">
      <w:r w:rsidRPr="00DA5978">
        <w:rPr>
          <w:rStyle w:val="Hyperlink"/>
          <w:rFonts w:asciiTheme="minorHAnsi" w:hAnsiTheme="minorHAnsi" w:cstheme="minorHAnsi"/>
          <w:sz w:val="18"/>
          <w:szCs w:val="18"/>
        </w:rPr>
        <w:t>https://krec.ky.gov</w:t>
      </w:r>
    </w:hyperlink>
    <w:r w:rsidRPr="00574EED"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>Kentucky Real Estate Authority</w:t>
    </w:r>
  </w:p>
  <w:p w:rsidR="00970698" w:rsidRDefault="00970698" w:rsidP="00970698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asciiTheme="minorHAnsi" w:hAnsiTheme="minorHAnsi" w:cstheme="minorHAnsi"/>
        <w:sz w:val="18"/>
        <w:szCs w:val="18"/>
      </w:rPr>
    </w:pPr>
  </w:p>
  <w:p w:rsidR="00970698" w:rsidRPr="00D27B0E" w:rsidRDefault="00970698" w:rsidP="00970698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asciiTheme="minorHAnsi" w:hAnsiTheme="minorHAnsi" w:cstheme="minorHAnsi"/>
        <w:b/>
        <w:sz w:val="18"/>
        <w:szCs w:val="18"/>
      </w:rPr>
    </w:pPr>
  </w:p>
  <w:p w:rsidR="00970698" w:rsidRDefault="009706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80B17"/>
    <w:multiLevelType w:val="hybridMultilevel"/>
    <w:tmpl w:val="FC72648A"/>
    <w:lvl w:ilvl="0" w:tplc="82D0CD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0201A5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51ADD"/>
    <w:multiLevelType w:val="hybridMultilevel"/>
    <w:tmpl w:val="9C3E6502"/>
    <w:lvl w:ilvl="0" w:tplc="C37A951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92F"/>
    <w:rsid w:val="000039A3"/>
    <w:rsid w:val="000206FC"/>
    <w:rsid w:val="000223D6"/>
    <w:rsid w:val="000411C6"/>
    <w:rsid w:val="0004242E"/>
    <w:rsid w:val="00064456"/>
    <w:rsid w:val="00093DED"/>
    <w:rsid w:val="000B4F90"/>
    <w:rsid w:val="001310F2"/>
    <w:rsid w:val="00153FB3"/>
    <w:rsid w:val="00172D3A"/>
    <w:rsid w:val="001D5695"/>
    <w:rsid w:val="001E03F5"/>
    <w:rsid w:val="001F5537"/>
    <w:rsid w:val="00210110"/>
    <w:rsid w:val="0028202D"/>
    <w:rsid w:val="0028480F"/>
    <w:rsid w:val="00286DE8"/>
    <w:rsid w:val="002B0C81"/>
    <w:rsid w:val="002C202E"/>
    <w:rsid w:val="002C7119"/>
    <w:rsid w:val="002D61B3"/>
    <w:rsid w:val="002F0316"/>
    <w:rsid w:val="00312DE4"/>
    <w:rsid w:val="00340681"/>
    <w:rsid w:val="00345646"/>
    <w:rsid w:val="00360641"/>
    <w:rsid w:val="003C2F79"/>
    <w:rsid w:val="00450446"/>
    <w:rsid w:val="004F3880"/>
    <w:rsid w:val="00502241"/>
    <w:rsid w:val="0053406F"/>
    <w:rsid w:val="00544444"/>
    <w:rsid w:val="00551105"/>
    <w:rsid w:val="005513EC"/>
    <w:rsid w:val="00555C08"/>
    <w:rsid w:val="00562302"/>
    <w:rsid w:val="005717DB"/>
    <w:rsid w:val="00574EED"/>
    <w:rsid w:val="005A64CF"/>
    <w:rsid w:val="00631D9D"/>
    <w:rsid w:val="006357C8"/>
    <w:rsid w:val="006C3BBE"/>
    <w:rsid w:val="006E525F"/>
    <w:rsid w:val="0070205D"/>
    <w:rsid w:val="00782931"/>
    <w:rsid w:val="00792214"/>
    <w:rsid w:val="007B09AC"/>
    <w:rsid w:val="007F6587"/>
    <w:rsid w:val="008207A8"/>
    <w:rsid w:val="008567BB"/>
    <w:rsid w:val="00870043"/>
    <w:rsid w:val="00894881"/>
    <w:rsid w:val="00897A14"/>
    <w:rsid w:val="008A187F"/>
    <w:rsid w:val="008D6F00"/>
    <w:rsid w:val="0090090C"/>
    <w:rsid w:val="00966C4D"/>
    <w:rsid w:val="00970698"/>
    <w:rsid w:val="009C3B97"/>
    <w:rsid w:val="009D7BB7"/>
    <w:rsid w:val="00A57015"/>
    <w:rsid w:val="00A663C4"/>
    <w:rsid w:val="00A710C5"/>
    <w:rsid w:val="00AC3878"/>
    <w:rsid w:val="00AC4CC6"/>
    <w:rsid w:val="00AC68D6"/>
    <w:rsid w:val="00B1092F"/>
    <w:rsid w:val="00B5639B"/>
    <w:rsid w:val="00B615DA"/>
    <w:rsid w:val="00B70BBE"/>
    <w:rsid w:val="00BC21FB"/>
    <w:rsid w:val="00C84A4E"/>
    <w:rsid w:val="00CB30A6"/>
    <w:rsid w:val="00D27B0E"/>
    <w:rsid w:val="00D47DA0"/>
    <w:rsid w:val="00D92567"/>
    <w:rsid w:val="00DB3E5D"/>
    <w:rsid w:val="00DE4758"/>
    <w:rsid w:val="00E0631D"/>
    <w:rsid w:val="00E2382D"/>
    <w:rsid w:val="00E250AF"/>
    <w:rsid w:val="00F012A8"/>
    <w:rsid w:val="00F2042F"/>
    <w:rsid w:val="00F41BC7"/>
    <w:rsid w:val="00FA6A24"/>
    <w:rsid w:val="00FC49CC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E720FE6"/>
  <w15:docId w15:val="{C9210189-1CE0-4100-B2BF-8DDF9AD4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C0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pperplate Gothic Light" w:hAnsi="Copperplate Gothic Light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3060"/>
    </w:pPr>
    <w:rPr>
      <w:sz w:val="20"/>
    </w:rPr>
  </w:style>
  <w:style w:type="character" w:styleId="Hyperlink">
    <w:name w:val="Hyperlink"/>
    <w:rsid w:val="00450446"/>
    <w:rPr>
      <w:color w:val="0000FF"/>
      <w:u w:val="single"/>
    </w:rPr>
  </w:style>
  <w:style w:type="paragraph" w:styleId="BalloonText">
    <w:name w:val="Balloon Text"/>
    <w:basedOn w:val="Normal"/>
    <w:semiHidden/>
    <w:rsid w:val="00B70BBE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172D3A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6E525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E525F"/>
    <w:rPr>
      <w:sz w:val="24"/>
      <w:szCs w:val="24"/>
    </w:rPr>
  </w:style>
  <w:style w:type="paragraph" w:styleId="BlockText">
    <w:name w:val="Block Text"/>
    <w:basedOn w:val="Normal"/>
    <w:rsid w:val="006E525F"/>
    <w:pPr>
      <w:tabs>
        <w:tab w:val="left" w:pos="7920"/>
        <w:tab w:val="center" w:pos="10065"/>
      </w:tabs>
      <w:spacing w:line="260" w:lineRule="atLeast"/>
      <w:ind w:left="1134" w:right="132"/>
    </w:pPr>
    <w:rPr>
      <w:rFonts w:ascii="Arial" w:hAnsi="Arial"/>
      <w:sz w:val="18"/>
    </w:rPr>
  </w:style>
  <w:style w:type="character" w:customStyle="1" w:styleId="HeaderChar">
    <w:name w:val="Header Char"/>
    <w:link w:val="Header"/>
    <w:uiPriority w:val="99"/>
    <w:rsid w:val="002C202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27B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semiHidden/>
    <w:unhideWhenUsed/>
    <w:rsid w:val="00A66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2372898990?pwd=Y3pZVVZvUW9IRDRpd2tQSTY5K3Q2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rec.ky.go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heKID\Standard\DOI%20Documents\DOI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DOI LETTERHEAD</Template>
  <TotalTime>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Ernie Fletcher</vt:lpstr>
    </vt:vector>
  </TitlesOfParts>
  <Company>Public Protection &amp; Regulation</Company>
  <LinksUpToDate>false</LinksUpToDate>
  <CharactersWithSpaces>1065</CharactersWithSpaces>
  <SharedDoc>false</SharedDoc>
  <HLinks>
    <vt:vector size="6" baseType="variant">
      <vt:variant>
        <vt:i4>5046358</vt:i4>
      </vt:variant>
      <vt:variant>
        <vt:i4>0</vt:i4>
      </vt:variant>
      <vt:variant>
        <vt:i4>0</vt:i4>
      </vt:variant>
      <vt:variant>
        <vt:i4>5</vt:i4>
      </vt:variant>
      <vt:variant>
        <vt:lpwstr>http://insurance.ky.gov/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Ernie Fletcher</dc:title>
  <dc:creator>Akula, Satish (PPC)</dc:creator>
  <cp:lastModifiedBy>Reynolds, Angella (KREC)</cp:lastModifiedBy>
  <cp:revision>6</cp:revision>
  <cp:lastPrinted>2015-12-09T18:21:00Z</cp:lastPrinted>
  <dcterms:created xsi:type="dcterms:W3CDTF">2021-08-04T12:54:00Z</dcterms:created>
  <dcterms:modified xsi:type="dcterms:W3CDTF">2021-08-04T16:25:00Z</dcterms:modified>
</cp:coreProperties>
</file>